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b/>
          <w:bCs/>
          <w:color w:val="8C1D40"/>
          <w:sz w:val="56"/>
          <w:szCs w:val="56"/>
        </w:rPr>
        <w:t xml:space="preserve">ASU Canvas Builder</w:t>
      </w:r>
    </w:p>
    <w:p>
      <w:pPr>
        <w:spacing w:after="100"/>
        <w:jc w:val="center"/>
      </w:pPr>
      <w:r>
        <w:rPr>
          <w:color w:val="333333"/>
          <w:sz w:val="40"/>
          <w:szCs w:val="40"/>
        </w:rPr>
        <w:t xml:space="preserve">How to Use Guide</w:t>
      </w:r>
    </w:p>
    <w:p>
      <w:pPr>
        <w:spacing w:after="600"/>
        <w:jc w:val="center"/>
      </w:pPr>
      <w:r>
        <w:rPr>
          <w:i/>
          <w:iCs/>
          <w:color w:val="595959"/>
          <w:sz w:val="24"/>
          <w:szCs w:val="24"/>
        </w:rPr>
        <w:t xml:space="preserve">Common Workflows and Example Prompts</w:t>
      </w:r>
    </w:p>
    <w:p>
      <w:r>
        <w:br w:type="page"/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</w:pPr>
      <w:r>
        <w:t xml:space="preserve">How It Works</w:t>
      </w:r>
    </w:p>
    <w:p>
      <w:pPr>
        <w:spacing w:after="120"/>
      </w:pPr>
      <w:r>
        <w:t xml:space="preserve">ASU Canvas Builder is a conversational assistant. You describe what you want to accomplish in plain English, and it handles the technical Canvas operations. There are no menus to navigate or buttons to click — just tell it what you need.</w:t>
      </w:r>
    </w:p>
    <w:p>
      <w:pPr>
        <w:spacing w:after="120"/>
      </w:pPr>
    </w:p>
    <w:p>
      <w:pPr>
        <w:pStyle w:val="Heading3"/>
      </w:pPr>
      <w:r>
        <w:t xml:space="preserve">Key concepts: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One course per conversation. When you start a new conversation, you select (or the plugin auto-selects) a course. Everything in that conversation applies to that course.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Safe by default. Before making any changes to Canvas, the plugin will tell you what it plans to do and ask for your confirmation.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It remembers context. Faculty preferences, design decisions, and build progress are saved between sessions. When you come back, it picks up where you left off.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Describe the task, not the tool. Say "create a quiz for Module 3" not "run the quiz-generator skill." The plugin figures out which workflow to use.</w:t>
      </w:r>
    </w:p>
    <w:p>
      <w:pPr>
        <w:pStyle w:val="Heading1"/>
      </w:pPr>
      <w:r>
        <w:t xml:space="preserve">Building a Course from Scratch</w:t>
      </w:r>
    </w:p>
    <w:p>
      <w:pPr>
        <w:pStyle w:val="Heading3"/>
      </w:pPr>
      <w:r>
        <w:t xml:space="preserve">What to say: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“I need to build a new course for BIO 101 — Intro to Biology”</w:t>
            </w:r>
          </w:p>
        </w:tc>
      </w:tr>
    </w:tbl>
    <w:p>
      <w:pPr>
        <w:spacing w:after="120"/>
      </w:pPr>
    </w:p>
    <w:p>
      <w:pPr>
        <w:pStyle w:val="Heading3"/>
      </w:pPr>
      <w:r>
        <w:t xml:space="preserve">What happens: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The plugin asks about your course: title, modules, objectives, assessment strategy, grading.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If you have a syllabus, share it: "Here's my syllabus" and paste the text or provide a file path. The plugin will parse it automatically.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It generates a course plan (dry run) so you can review before anything is created in Canvas.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Once approved, it creates modules, pages, and assessments in Canvas following the Gold Standard 7-page structure.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After each module, it logs progress. If you need to stop and come back later, it knows exactly where you left off.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FC627" w:sz="1"/>
              <w:left w:val="single" w:color="FFC627" w:sz="6"/>
              <w:bottom w:val="single" w:color="FFC627" w:sz="1"/>
              <w:right w:val="single" w:color="FFC627" w:sz="1"/>
            </w:tcBorders>
            <w:shd w:fill="FFF8E1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b/>
                <w:bCs/>
                <w:color w:val="8C1D40"/>
              </w:rPr>
              <w:t xml:space="preserve">Tip: </w:t>
            </w:r>
            <w:r>
              <w:rPr>
                <w:color w:val="333333"/>
              </w:rPr>
              <w:t xml:space="preserve">You can build one module at a time. Say "Build Module 1" to start small, then continue with Module 2 in the next session.</w:t>
            </w:r>
          </w:p>
        </w:tc>
      </w:tr>
    </w:tbl>
    <w:p>
      <w:pPr>
        <w:pStyle w:val="Heading1"/>
      </w:pPr>
      <w:r>
        <w:t xml:space="preserve">Creating Faculty Mockups</w:t>
      </w:r>
    </w:p>
    <w:p>
      <w:pPr>
        <w:pStyle w:val="Heading3"/>
      </w:pPr>
      <w:r>
        <w:t xml:space="preserve">What to say: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“Create a mockup for this course to show faculty what it could look like”</w:t>
            </w:r>
          </w:p>
        </w:tc>
      </w:tr>
    </w:tbl>
    <w:p>
      <w:pPr>
        <w:spacing w:after="120"/>
      </w:pPr>
    </w:p>
    <w:p>
      <w:pPr>
        <w:pStyle w:val="Heading3"/>
      </w:pPr>
      <w:r>
        <w:t xml:space="preserve">What happens: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The plugin generates realistic course pages using ASU design standards.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For assessments and discussions, it creates placeholder cards showing the actual questions, prompts, and rubric criteria.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Everything is stitched into a single preview.html file you can email or screen-share.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After the faculty meeting, tell the plugin what they said: "Faculty loved Module 1 but wants more case studies in Module 2."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When faculty approves, say "Promote the mockup into the course" to move approved content directly into the build pipeline.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FC627" w:sz="1"/>
              <w:left w:val="single" w:color="FFC627" w:sz="6"/>
              <w:bottom w:val="single" w:color="FFC627" w:sz="1"/>
              <w:right w:val="single" w:color="FFC627" w:sz="1"/>
            </w:tcBorders>
            <w:shd w:fill="FFF8E1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b/>
                <w:bCs/>
                <w:color w:val="8C1D40"/>
              </w:rPr>
              <w:t xml:space="preserve">Tip: </w:t>
            </w:r>
            <w:r>
              <w:rPr>
                <w:color w:val="333333"/>
              </w:rPr>
              <w:t xml:space="preserve">The preview file opens in any browser — no special software needed. Faculty never needs access to Claude Code.</w:t>
            </w:r>
          </w:p>
        </w:tc>
      </w:tr>
    </w:tbl>
    <w:p>
      <w:pPr>
        <w:pStyle w:val="Heading1"/>
      </w:pPr>
      <w:r>
        <w:t xml:space="preserve">Generating Quizzes, Assignments, and Discussions</w:t>
      </w:r>
    </w:p>
    <w:p>
      <w:pPr>
        <w:pStyle w:val="Heading3"/>
      </w:pPr>
      <w:r>
        <w:t xml:space="preserve">Example prompts: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“Create a 5-question quiz for Module 3 on cellular respiration”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“Generate a graded discussion about ethical implications of gene therapy”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“Create an assignment where students analyze a case study on water contamination”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“Build a rubric for the Module 2 assignment”</w:t>
            </w:r>
          </w:p>
        </w:tc>
      </w:tr>
    </w:tbl>
    <w:p>
      <w:pPr>
        <w:spacing w:after="120"/>
      </w:pPr>
    </w:p>
    <w:p>
      <w:pPr>
        <w:pStyle w:val="Heading3"/>
      </w:pPr>
      <w:r>
        <w:t xml:space="preserve">What to expect: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Quizzes: 5 multiple-choice questions with feedback on every answer, aligned to module objectives.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Discussions: A prompt with a specific discussion type (debate, comparison, hypothetical, integration, or reflective). Includes grading criteria and reply requirements.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Assignments: "Create an Artifact" format with instructions, deliverable checklist, and rubric.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Rubrics: 3-5 criteria with 4 performance levels (Excellent, Proficient, Developing, Beginning).</w:t>
      </w:r>
    </w:p>
    <w:p>
      <w:pPr>
        <w:spacing w:after="120"/>
      </w:pPr>
    </w:p>
    <w:p>
      <w:pPr>
        <w:spacing w:after="120"/>
      </w:pPr>
      <w:r>
        <w:t xml:space="preserve">All content is staged locally before being pushed to Canvas. You review it first, and can request changes before it goes live.</w:t>
      </w:r>
    </w:p>
    <w:p>
      <w:pPr>
        <w:pStyle w:val="Heading1"/>
      </w:pPr>
      <w:r>
        <w:t xml:space="preserve">Auditing a Course</w:t>
      </w:r>
    </w:p>
    <w:p>
      <w:pPr>
        <w:pStyle w:val="Heading3"/>
      </w:pPr>
      <w:r>
        <w:t xml:space="preserve">Example prompts: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“Check this course for accessibility issues”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“Run the CRC readiness check”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“Review this course for instructional design quality”</w:t>
            </w:r>
          </w:p>
        </w:tc>
      </w:tr>
    </w:tbl>
    <w:p>
      <w:pPr>
        <w:spacing w:after="120"/>
      </w:pPr>
    </w:p>
    <w:p>
      <w:pPr>
        <w:pStyle w:val="Heading3"/>
      </w:pPr>
      <w:r>
        <w:t xml:space="preserve">Available audits: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Accessibility Audit — WCAG 2.1 AA compliance: alt text, headings, contrast, ARIA, media, keyboard access.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Course Readiness Check (CRC) — ASU's 9-category pre-launch checklist for ID Assistant sign-off.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Course Audit — Structural, assessment, navigation, and grading standards check.</w:t>
      </w:r>
    </w:p>
    <w:p>
      <w:pPr>
        <w:pStyle w:val="ListParagraph"/>
      </w:pPr>
      <w:r>
        <w:t>Alignment Validation — Use /alignment to validate objectives, activities, assessments, and Bloom levels.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Course Review — Expert instructional design review with scored rubric report.</w:t>
      </w:r>
    </w:p>
    <w:p>
      <w:pPr>
        <w:spacing w:after="120"/>
      </w:pPr>
    </w:p>
    <w:p>
      <w:pPr>
        <w:spacing w:after="120"/>
      </w:pPr>
      <w:r>
        <w:t xml:space="preserve">Audit results are saved as HTML reports you can open in any browser or print to PDF.</w:t>
      </w:r>
    </w:p>
    <w:p>
      <w:pPr>
        <w:pStyle w:val="Heading1"/>
      </w:pPr>
      <w:r>
        <w:t xml:space="preserve">Editing Existing Courses</w:t>
      </w:r>
    </w:p>
    <w:p>
      <w:pPr>
        <w:pStyle w:val="Heading3"/>
      </w:pPr>
      <w:r>
        <w:t xml:space="preserve">Editing a single module: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“Update the Module 3 lesson page to add more context about DNA replication”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“Replace the Module 2 quiz with harder questions”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“Add images to the Module 1 overview”</w:t>
            </w:r>
          </w:p>
        </w:tc>
      </w:tr>
    </w:tbl>
    <w:p>
      <w:pPr>
        <w:spacing w:after="120"/>
      </w:pPr>
    </w:p>
    <w:p>
      <w:pPr>
        <w:pStyle w:val="Heading3"/>
      </w:pPr>
      <w:r>
        <w:t xml:space="preserve">Bulk editing across pages: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“Fix all accessibility issues across the course”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“Update the header branding on all pages”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“Add audio primers to every Prepare to Learn page”</w:t>
            </w:r>
          </w:p>
        </w:tc>
      </w:tr>
    </w:tbl>
    <w:p>
      <w:pPr>
        <w:spacing w:after="120"/>
      </w:pPr>
    </w:p>
    <w:p>
      <w:pPr>
        <w:pStyle w:val="Heading3"/>
      </w:pPr>
      <w:r>
        <w:t xml:space="preserve">What to expect: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All edits are staged before being pushed. You review changes before they go live.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The plugin creates a backup of the current Canvas content before every change.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If something goes wrong, you can roll back: "Restore the previous version of the Module 2 lesson."</w:t>
      </w:r>
    </w:p>
    <w:p>
      <w:pPr>
        <w:pStyle w:val="Heading1"/>
      </w:pPr>
      <w:r>
        <w:t xml:space="preserve">Working with Multiple Courses</w:t>
      </w:r>
    </w:p>
    <w:p>
      <w:pPr>
        <w:spacing w:after="120"/>
      </w:pPr>
      <w:r>
        <w:t xml:space="preserve">When you start a new conversation and have multiple courses, the plugin shows a dashboard: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Your courses:
1. BIO 101 — Module 3 in progress (lesson needs images)
2. ENG 200 — Mockup v2 awaiting faculty review
3. PSY 150 — Build complete, readiness check pending</w:t>
            </w:r>
          </w:p>
        </w:tc>
      </w:tr>
    </w:tbl>
    <w:p>
      <w:pPr>
        <w:spacing w:after="120"/>
      </w:pPr>
    </w:p>
    <w:p>
      <w:pPr>
        <w:pStyle w:val="ListParagraph"/>
        <w:numPr>
          <w:ilvl w:val="0"/>
          <w:numId w:val="2"/>
        </w:numPr>
        <w:spacing w:after="80"/>
      </w:pPr>
      <w:r>
        <w:t xml:space="preserve">Pick a course by number. That course is locked for the conversation.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The plugin remembers where you left off on each course — progress, faculty preferences, design decisions.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To switch courses, start a new conversation.</w:t>
      </w:r>
    </w:p>
    <w:p>
      <w:pPr>
        <w:pStyle w:val="Heading1"/>
      </w:pPr>
      <w:r>
        <w:t xml:space="preserve">Adding Images and Visuals</w:t>
      </w:r>
    </w:p>
    <w:p>
      <w:pPr>
        <w:pStyle w:val="Heading3"/>
      </w:pPr>
      <w:r>
        <w:t xml:space="preserve">Example prompts: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“Add images to this page”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“Create a diagram of the water cycle”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“Build an infographic showing the stages of mitosis”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“Find academic images for Module 2”</w:t>
            </w:r>
          </w:p>
        </w:tc>
      </w:tr>
    </w:tbl>
    <w:p>
      <w:pPr>
        <w:spacing w:after="120"/>
      </w:pPr>
    </w:p>
    <w:p>
      <w:pPr>
        <w:pStyle w:val="ListParagraph"/>
        <w:numPr>
          <w:ilvl w:val="0"/>
          <w:numId w:val="2"/>
        </w:numPr>
        <w:spacing w:after="80"/>
      </w:pPr>
      <w:r>
        <w:t xml:space="preserve">The plugin searches for real images first (from academic and open-source libraries).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If no suitable image exists, it can generate custom visuals using AI.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Custom diagrams and infographics are created as SVG, converted to PNG, and embedded in Canvas pages.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All images include alt text for accessibility.</w:t>
      </w:r>
    </w:p>
    <w:p>
      <w:pPr>
        <w:pStyle w:val="Heading1"/>
      </w:pPr>
      <w:r>
        <w:t xml:space="preserve">Creating Interactive Activities</w:t>
      </w:r>
    </w:p>
    <w:p>
      <w:pPr>
        <w:pStyle w:val="Heading3"/>
      </w:pPr>
      <w:r>
        <w:t xml:space="preserve">Example prompts: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“Create dialog cards for Module 1 vocabulary”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“Build a branching scenario about patient diagnosis”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8C1D40" w:sz="4"/>
              <w:bottom w:val="single" w:color="E0E0E0" w:sz="1"/>
              <w:right w:val="single" w:color="E0E0E0" w:sz="1"/>
            </w:tcBorders>
            <w:shd w:fill="FAFAFA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/>
            </w:pPr>
            <w:r>
              <w:rPr>
                <w:i/>
                <w:iCs/>
                <w:color w:val="333333"/>
              </w:rPr>
              <w:t xml:space="preserve">“Make a drag-and-drop sequencing activity for the scientific method”</w:t>
            </w:r>
          </w:p>
        </w:tc>
      </w:tr>
    </w:tbl>
    <w:p>
      <w:pPr>
        <w:spacing w:after="120"/>
      </w:pPr>
    </w:p>
    <w:p>
      <w:pPr>
        <w:pStyle w:val="ListParagraph"/>
        <w:numPr>
          <w:ilvl w:val="0"/>
          <w:numId w:val="2"/>
        </w:numPr>
        <w:spacing w:after="80"/>
      </w:pPr>
      <w:r>
        <w:t xml:space="preserve">5 built-in activity types: dialog cards, sequencing, fill-in-the-blanks, branching scenarios, and review quizzes.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Custom interactive activities can be created for any instructional purpose.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All activities are self-contained HTML files uploaded to Canvas — no external dependencies.</w:t>
      </w:r>
    </w:p>
    <w:p>
      <w:pPr>
        <w:pStyle w:val="Heading1"/>
      </w:pPr>
      <w:r>
        <w:t xml:space="preserve">Tips for Best Results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Be specific about module numbers and topics. "Create a quiz for Module 3 on cellular respiration" works better than "make a quiz."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Share context. If faculty gave feedback, tell the plugin: "Dr. Chen wants more case studies." It will remember this for future work.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Review before pushing. The plugin always shows you what it plans to do. Take a moment to review.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Start with a mockup if you need faculty buy-in before committing to a full build.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Use audits after building. Run CRC and accessibility checks before publishing to students.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Don't worry about tool names. Just describe what you want. The plugin routes to the right workflow.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95959"/>
        <w:sz w:val="18"/>
        <w:szCs w:val="18"/>
      </w:rPr>
      <w:t xml:space="preserve">Page </w:t>
    </w:r>
    <w:r>
      <w:rPr>
        <w:color w:val="595959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i/>
        <w:iCs/>
        <w:color w:val="595959"/>
        <w:sz w:val="18"/>
        <w:szCs w:val="18"/>
      </w:rPr>
      <w:t xml:space="preserve">ASU Canvas Builder — How to Use Guide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8C1D40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8C1D4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333333"/>
      <w:sz w:val="24"/>
      <w:szCs w:val="24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2026-04-10T00:59:14.530Z</dcterms:created>
  <dcterms:modified xsi:type="dcterms:W3CDTF">2026-04-10T00:59:14.531Z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