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hd w:val="clear" w:color="auto" w:fill="8C1D40"/>
        <w:spacing w:before="0" w:after="0"/>
      </w:pPr>
      <w:r>
        <w:rPr>
          <w:rFonts w:ascii="Arial" w:hAnsi="Arial"/>
          <w:b/>
          <w:color w:val="FFC627"/>
          <w:sz w:val="18"/>
        </w:rPr>
        <w:t>ARIZONA STATE UNIVERSITY</w:t>
      </w:r>
    </w:p>
    <w:p>
      <w:pPr>
        <w:spacing w:after="0"/>
        <w:pBdr>
          <w:bottom w:val="single" w:sz="36" w:space="1" w:color="FFC627"/>
        </w:pBdr>
      </w:pPr>
    </w:p>
    <w:p>
      <w:pPr>
        <w:spacing w:before="360" w:after="80"/>
      </w:pPr>
      <w:r>
        <w:rPr>
          <w:rFonts w:ascii="Arial" w:hAnsi="Arial"/>
          <w:b/>
          <w:color w:val="8C1D40"/>
          <w:sz w:val="48"/>
        </w:rPr>
        <w:t>ASU Canvas Builder</w:t>
      </w:r>
    </w:p>
    <w:p>
      <w:pPr>
        <w:spacing w:after="360"/>
      </w:pPr>
      <w:r>
        <w:rPr>
          <w:rFonts w:ascii="Arial" w:hAnsi="Arial"/>
          <w:i/>
          <w:color w:val="5D6B7A"/>
          <w:sz w:val="22"/>
        </w:rPr>
        <w:t>Codex Plugin Upgrade Instructions</w:t>
      </w:r>
    </w:p>
    <w:p>
      <w:pPr>
        <w:spacing w:after="200"/>
        <w:ind w:left="216"/>
        <w:pBdr>
          <w:left w:val="single" w:sz="36" w:space="8" w:color="FFC627"/>
        </w:pBdr>
        <w:shd w:val="clear" w:color="auto" w:fill="F6F8FA"/>
      </w:pPr>
      <w:r>
        <w:rPr>
          <w:rFonts w:ascii="Arial" w:hAnsi="Arial"/>
          <w:color w:val="1F2933"/>
          <w:sz w:val="22"/>
        </w:rPr>
        <w:t>Drop this file on Codex with the prompt:  "Updated version of ASU Canvas Builder is in {location}. Please update canvas builder plugin version."  Replace {location} with the path to the new release zip (e.g. ~/Downloads/asu-canvas-builder-v7.17.1.zip).</w:t>
      </w:r>
    </w:p>
    <w:p>
      <w:pPr>
        <w:spacing w:before="360" w:after="120"/>
        <w:pBdr>
          <w:bottom w:val="single" w:sz="18" w:space="1" w:color="FFC627"/>
        </w:pBdr>
      </w:pPr>
      <w:r>
        <w:rPr>
          <w:rFonts w:ascii="Arial" w:hAnsi="Arial"/>
          <w:b/>
          <w:color w:val="8C1D40"/>
          <w:sz w:val="44"/>
        </w:rPr>
        <w:t>Preamble for the Codex Agent</w:t>
      </w:r>
    </w:p>
    <w:p>
      <w:pPr>
        <w:spacing w:after="120" w:line="312" w:lineRule="auto"/>
      </w:pPr>
      <w:r>
        <w:rPr>
          <w:rFonts w:ascii="Arial" w:hAnsi="Arial"/>
          <w:i w:val="0"/>
          <w:color w:val="1F2933"/>
          <w:sz w:val="22"/>
        </w:rPr>
        <w:t>These seven rules govern how Codex must execute the upgrade. Read them before starting.</w:t>
      </w:r>
    </w:p>
    <w:p>
      <w:pPr>
        <w:spacing w:after="80"/>
        <w:ind w:left="432" w:hanging="432"/>
      </w:pPr>
      <w:r>
        <w:rPr>
          <w:rFonts w:ascii="Arial" w:hAnsi="Arial"/>
          <w:b/>
          <w:color w:val="8C1D40"/>
          <w:sz w:val="22"/>
        </w:rPr>
        <w:t xml:space="preserve">1. </w:t>
      </w:r>
      <w:r>
        <w:rPr>
          <w:rFonts w:ascii="Arial" w:hAnsi="Arial"/>
          <w:color w:val="1F2933"/>
          <w:sz w:val="22"/>
        </w:rPr>
        <w:t>Do not invent paths. Use exactly the location the user provides. If unsure, ask before guessing.</w:t>
      </w:r>
    </w:p>
    <w:p>
      <w:pPr>
        <w:spacing w:after="80"/>
        <w:ind w:left="432" w:hanging="432"/>
      </w:pPr>
      <w:r>
        <w:rPr>
          <w:rFonts w:ascii="Arial" w:hAnsi="Arial"/>
          <w:b/>
          <w:color w:val="8C1D40"/>
          <w:sz w:val="22"/>
        </w:rPr>
        <w:t xml:space="preserve">2. </w:t>
      </w:r>
      <w:r>
        <w:rPr>
          <w:rFonts w:ascii="Arial" w:hAnsi="Arial"/>
          <w:color w:val="1F2933"/>
          <w:sz w:val="22"/>
        </w:rPr>
        <w:t>Backup first. Before any destructive operation, copy the current plugin directory to ~/plugins/canvas-builder.backup-{YYYY-MM-DD-HHMMSS}/.</w:t>
      </w:r>
    </w:p>
    <w:p>
      <w:pPr>
        <w:spacing w:after="80"/>
        <w:ind w:left="432" w:hanging="432"/>
      </w:pPr>
      <w:r>
        <w:rPr>
          <w:rFonts w:ascii="Arial" w:hAnsi="Arial"/>
          <w:b/>
          <w:color w:val="8C1D40"/>
          <w:sz w:val="22"/>
        </w:rPr>
        <w:t xml:space="preserve">3. </w:t>
      </w:r>
      <w:r>
        <w:rPr>
          <w:rFonts w:ascii="Arial" w:hAnsi="Arial"/>
          <w:color w:val="1F2933"/>
          <w:sz w:val="22"/>
        </w:rPr>
        <w:t>Never echo or log secrets. The user's existing .env at ~/plugins/canvas-builder/.env must be preserved verbatim across the upgrade. Do not print its contents.</w:t>
      </w:r>
    </w:p>
    <w:p>
      <w:pPr>
        <w:spacing w:after="80"/>
        <w:ind w:left="432" w:hanging="432"/>
      </w:pPr>
      <w:r>
        <w:rPr>
          <w:rFonts w:ascii="Arial" w:hAnsi="Arial"/>
          <w:b/>
          <w:color w:val="8C1D40"/>
          <w:sz w:val="22"/>
        </w:rPr>
        <w:t xml:space="preserve">4. </w:t>
      </w:r>
      <w:r>
        <w:rPr>
          <w:rFonts w:ascii="Arial" w:hAnsi="Arial"/>
          <w:color w:val="1F2933"/>
          <w:sz w:val="22"/>
        </w:rPr>
        <w:t>Preserve per-course data. Everything under ~/plugins/canvas-builder/courses/ is the user's working state and must survive the upgrade untouched.</w:t>
      </w:r>
    </w:p>
    <w:p>
      <w:pPr>
        <w:spacing w:after="80"/>
        <w:ind w:left="432" w:hanging="432"/>
      </w:pPr>
      <w:r>
        <w:rPr>
          <w:rFonts w:ascii="Arial" w:hAnsi="Arial"/>
          <w:b/>
          <w:color w:val="8C1D40"/>
          <w:sz w:val="22"/>
        </w:rPr>
        <w:t xml:space="preserve">5. </w:t>
      </w:r>
      <w:r>
        <w:rPr>
          <w:rFonts w:ascii="Arial" w:hAnsi="Arial"/>
          <w:color w:val="1F2933"/>
          <w:sz w:val="22"/>
        </w:rPr>
        <w:t>No Canvas writes during upgrade. Plugin upgrade is a local-filesystem operation. Do not call the Canvas API.</w:t>
      </w:r>
    </w:p>
    <w:p>
      <w:pPr>
        <w:spacing w:after="80"/>
        <w:ind w:left="432" w:hanging="432"/>
      </w:pPr>
      <w:r>
        <w:rPr>
          <w:rFonts w:ascii="Arial" w:hAnsi="Arial"/>
          <w:b/>
          <w:color w:val="8C1D40"/>
          <w:sz w:val="22"/>
        </w:rPr>
        <w:t xml:space="preserve">6. </w:t>
      </w:r>
      <w:r>
        <w:rPr>
          <w:rFonts w:ascii="Arial" w:hAnsi="Arial"/>
          <w:color w:val="1F2933"/>
          <w:sz w:val="22"/>
        </w:rPr>
        <w:t>Verify after. Read the new VERSION file and confirm it matches the version the user said they're upgrading to.</w:t>
      </w:r>
    </w:p>
    <w:p>
      <w:pPr>
        <w:spacing w:after="80"/>
        <w:ind w:left="432" w:hanging="432"/>
      </w:pPr>
      <w:r>
        <w:rPr>
          <w:rFonts w:ascii="Arial" w:hAnsi="Arial"/>
          <w:b/>
          <w:color w:val="8C1D40"/>
          <w:sz w:val="22"/>
        </w:rPr>
        <w:t xml:space="preserve">7. </w:t>
      </w:r>
      <w:r>
        <w:rPr>
          <w:rFonts w:ascii="Arial" w:hAnsi="Arial"/>
          <w:color w:val="1F2933"/>
          <w:sz w:val="22"/>
        </w:rPr>
        <w:t>Stop and report. When the upgrade completes (or fails), tell the user exactly what was changed, what was preserved, and what to do next.</w:t>
      </w:r>
    </w:p>
    <w:p>
      <w:pPr>
        <w:spacing w:before="360" w:after="120"/>
        <w:pBdr>
          <w:bottom w:val="single" w:sz="18" w:space="1" w:color="FFC627"/>
        </w:pBdr>
      </w:pPr>
      <w:r>
        <w:rPr>
          <w:rFonts w:ascii="Arial" w:hAnsi="Arial"/>
          <w:b/>
          <w:color w:val="8C1D40"/>
          <w:sz w:val="44"/>
        </w:rPr>
        <w:t>Upgrade Procedure — 8 Steps</w:t>
      </w:r>
    </w:p>
    <w:p>
      <w:pPr>
        <w:spacing w:before="160" w:after="40"/>
      </w:pPr>
      <w:r>
        <w:rPr>
          <w:rFonts w:ascii="Arial" w:hAnsi="Arial"/>
          <w:b/>
          <w:color w:val="8C1D40"/>
          <w:sz w:val="24"/>
        </w:rPr>
        <w:t xml:space="preserve">Step 1. </w:t>
      </w:r>
      <w:r>
        <w:rPr>
          <w:rFonts w:ascii="Arial" w:hAnsi="Arial"/>
          <w:b/>
          <w:color w:val="1F2933"/>
          <w:sz w:val="24"/>
        </w:rPr>
        <w:t>Locate the new release zip at the user-provided path.</w:t>
      </w:r>
    </w:p>
    <w:p>
      <w:pPr>
        <w:spacing w:after="40"/>
        <w:ind w:left="504"/>
      </w:pPr>
      <w:r>
        <w:rPr>
          <w:rFonts w:ascii="Arial" w:hAnsi="Arial"/>
          <w:color w:val="1F2933"/>
          <w:sz w:val="22"/>
        </w:rPr>
        <w:t>Example paths: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~/Downloads/asu-canvas-builder-v7.17.1.zip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~/Desktop/asu-canvas-builder-v7.17.1.zip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A Coda attachment download path</w:t>
      </w:r>
    </w:p>
    <w:p>
      <w:pPr>
        <w:spacing w:before="160" w:after="40"/>
      </w:pPr>
      <w:r>
        <w:rPr>
          <w:rFonts w:ascii="Arial" w:hAnsi="Arial"/>
          <w:b/>
          <w:color w:val="8C1D40"/>
          <w:sz w:val="24"/>
        </w:rPr>
        <w:t xml:space="preserve">Step 2. </w:t>
      </w:r>
      <w:r>
        <w:rPr>
          <w:rFonts w:ascii="Arial" w:hAnsi="Arial"/>
          <w:b/>
          <w:color w:val="1F2933"/>
          <w:sz w:val="24"/>
        </w:rPr>
        <w:t>Verify the zip exists and is non-empty.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test -s "$ZIP_PATH" || (echo "Zip missing or empty — stop." &amp;&amp; exit 1)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file "$ZIP_PATH"   # expect 'Zip archive data'</w:t>
      </w:r>
    </w:p>
    <w:p>
      <w:pPr>
        <w:spacing w:after="40"/>
        <w:ind w:left="504"/>
      </w:pPr>
      <w:r>
        <w:rPr>
          <w:rFonts w:ascii="Arial" w:hAnsi="Arial"/>
          <w:color w:val="1F2933"/>
          <w:sz w:val="22"/>
        </w:rPr>
        <w:t>If verification fails, stop and ask the user for the correct path.</w:t>
      </w:r>
    </w:p>
    <w:p>
      <w:pPr>
        <w:spacing w:before="160" w:after="40"/>
      </w:pPr>
      <w:r>
        <w:rPr>
          <w:rFonts w:ascii="Arial" w:hAnsi="Arial"/>
          <w:b/>
          <w:color w:val="8C1D40"/>
          <w:sz w:val="24"/>
        </w:rPr>
        <w:t xml:space="preserve">Step 3. </w:t>
      </w:r>
      <w:r>
        <w:rPr>
          <w:rFonts w:ascii="Arial" w:hAnsi="Arial"/>
          <w:b/>
          <w:color w:val="1F2933"/>
          <w:sz w:val="24"/>
        </w:rPr>
        <w:t>Read the current plugin's VERSION and report it.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cat ~/plugins/canvas-builder/VERSION</w:t>
      </w:r>
    </w:p>
    <w:p>
      <w:pPr>
        <w:spacing w:after="40"/>
        <w:ind w:left="504"/>
      </w:pPr>
      <w:r>
        <w:rPr>
          <w:rFonts w:ascii="Arial" w:hAnsi="Arial"/>
          <w:color w:val="1F2933"/>
          <w:sz w:val="22"/>
        </w:rPr>
        <w:t>Tell the user: "You are currently on vX.Y.Z. Upgrading to the version you supplied."</w:t>
      </w:r>
    </w:p>
    <w:p>
      <w:pPr>
        <w:spacing w:before="160" w:after="40"/>
      </w:pPr>
      <w:r>
        <w:rPr>
          <w:rFonts w:ascii="Arial" w:hAnsi="Arial"/>
          <w:b/>
          <w:color w:val="8C1D40"/>
          <w:sz w:val="24"/>
        </w:rPr>
        <w:t xml:space="preserve">Step 4. </w:t>
      </w:r>
      <w:r>
        <w:rPr>
          <w:rFonts w:ascii="Arial" w:hAnsi="Arial"/>
          <w:b/>
          <w:color w:val="1F2933"/>
          <w:sz w:val="24"/>
        </w:rPr>
        <w:t>Create a timestamped backup.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TS=$(date +%Y-%m-%d-%H%M%S)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cp -R ~/plugins/canvas-builder ~/plugins/canvas-builder.backup-$TS</w:t>
      </w:r>
    </w:p>
    <w:p>
      <w:pPr>
        <w:spacing w:after="40"/>
        <w:ind w:left="504"/>
      </w:pPr>
      <w:r>
        <w:rPr>
          <w:rFonts w:ascii="Arial" w:hAnsi="Arial"/>
          <w:color w:val="1F2933"/>
          <w:sz w:val="22"/>
        </w:rPr>
        <w:t>Confirm the backup directory exists before continuing.</w:t>
      </w:r>
    </w:p>
    <w:p>
      <w:pPr>
        <w:spacing w:before="160" w:after="40"/>
      </w:pPr>
      <w:r>
        <w:rPr>
          <w:rFonts w:ascii="Arial" w:hAnsi="Arial"/>
          <w:b/>
          <w:color w:val="8C1D40"/>
          <w:sz w:val="24"/>
        </w:rPr>
        <w:t xml:space="preserve">Step 5. </w:t>
      </w:r>
      <w:r>
        <w:rPr>
          <w:rFonts w:ascii="Arial" w:hAnsi="Arial"/>
          <w:b/>
          <w:color w:val="1F2933"/>
          <w:sz w:val="24"/>
        </w:rPr>
        <w:t>Preserve user state to a tempdir.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mkdir -p /tmp/asucb-upgrade-state-$TS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mv ~/plugins/canvas-builder/.env /tmp/asucb-upgrade-state-$TS/ 2&gt;/dev/null || true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mv ~/plugins/canvas-builder/courses /tmp/asucb-upgrade-state-$TS/ 2&gt;/dev/null || true</w:t>
      </w:r>
    </w:p>
    <w:p>
      <w:pPr>
        <w:spacing w:before="160" w:after="40"/>
      </w:pPr>
      <w:r>
        <w:rPr>
          <w:rFonts w:ascii="Arial" w:hAnsi="Arial"/>
          <w:b/>
          <w:color w:val="8C1D40"/>
          <w:sz w:val="24"/>
        </w:rPr>
        <w:t xml:space="preserve">Step 6. </w:t>
      </w:r>
      <w:r>
        <w:rPr>
          <w:rFonts w:ascii="Arial" w:hAnsi="Arial"/>
          <w:b/>
          <w:color w:val="1F2933"/>
          <w:sz w:val="24"/>
        </w:rPr>
        <w:t>Extract the new zip on top of the plugin directory.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unzip -o "$ZIP_PATH" -d ~/plugins/canvas-builder/</w:t>
      </w:r>
    </w:p>
    <w:p>
      <w:pPr>
        <w:spacing w:after="40"/>
        <w:ind w:left="504"/>
      </w:pPr>
      <w:r>
        <w:rPr>
          <w:rFonts w:ascii="Arial" w:hAnsi="Arial"/>
          <w:color w:val="1F2933"/>
          <w:sz w:val="22"/>
        </w:rPr>
        <w:t>If the zip has a top-level directory, strip it: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unzip -o "$ZIP_PATH" -d /tmp/asucb-new-$TS/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rsync -a /tmp/asucb-new-$TS/*/ ~/plugins/canvas-builder/</w:t>
      </w:r>
    </w:p>
    <w:p>
      <w:pPr>
        <w:spacing w:after="40"/>
        <w:ind w:left="504"/>
      </w:pPr>
      <w:r>
        <w:rPr>
          <w:rFonts w:ascii="Arial" w:hAnsi="Arial"/>
          <w:color w:val="1F2933"/>
          <w:sz w:val="22"/>
        </w:rPr>
        <w:t>Confirm ~/plugins/canvas-builder/VERSION is present and parsable.</w:t>
      </w:r>
    </w:p>
    <w:p>
      <w:pPr>
        <w:spacing w:before="160" w:after="40"/>
      </w:pPr>
      <w:r>
        <w:rPr>
          <w:rFonts w:ascii="Arial" w:hAnsi="Arial"/>
          <w:b/>
          <w:color w:val="8C1D40"/>
          <w:sz w:val="24"/>
        </w:rPr>
        <w:t xml:space="preserve">Step 7. </w:t>
      </w:r>
      <w:r>
        <w:rPr>
          <w:rFonts w:ascii="Arial" w:hAnsi="Arial"/>
          <w:b/>
          <w:color w:val="1F2933"/>
          <w:sz w:val="24"/>
        </w:rPr>
        <w:t>Restore .env and courses/ from the tempdir.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mv /tmp/asucb-upgrade-state-$TS/.env ~/plugins/canvas-builder/ 2&gt;/dev/null || true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mv /tmp/asucb-upgrade-state-$TS/courses ~/plugins/canvas-builder/ 2&gt;/dev/null || true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rmdir /tmp/asucb-upgrade-state-$TS 2&gt;/dev/null || true</w:t>
      </w:r>
    </w:p>
    <w:p>
      <w:pPr>
        <w:spacing w:before="160" w:after="40"/>
      </w:pPr>
      <w:r>
        <w:rPr>
          <w:rFonts w:ascii="Arial" w:hAnsi="Arial"/>
          <w:b/>
          <w:color w:val="8C1D40"/>
          <w:sz w:val="24"/>
        </w:rPr>
        <w:t xml:space="preserve">Step 8. </w:t>
      </w:r>
      <w:r>
        <w:rPr>
          <w:rFonts w:ascii="Arial" w:hAnsi="Arial"/>
          <w:b/>
          <w:color w:val="1F2933"/>
          <w:sz w:val="24"/>
        </w:rPr>
        <w:t>Run the dependency hook.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bash ~/plugins/canvas-builder/hooks/ensure_deps.sh</w:t>
      </w:r>
    </w:p>
    <w:p>
      <w:pPr>
        <w:spacing w:after="40"/>
        <w:ind w:left="504"/>
      </w:pPr>
      <w:r>
        <w:rPr>
          <w:rFonts w:ascii="Arial" w:hAnsi="Arial"/>
          <w:color w:val="1F2933"/>
          <w:sz w:val="22"/>
        </w:rPr>
        <w:t>If the hook reports new dependencies installed, list them in the final report to the user.</w:t>
      </w:r>
    </w:p>
    <w:p>
      <w:pPr>
        <w:spacing w:before="360" w:after="120"/>
        <w:pBdr>
          <w:bottom w:val="single" w:sz="18" w:space="1" w:color="FFC627"/>
        </w:pBdr>
      </w:pPr>
      <w:r>
        <w:rPr>
          <w:rFonts w:ascii="Arial" w:hAnsi="Arial"/>
          <w:b/>
          <w:color w:val="8C1D40"/>
          <w:sz w:val="44"/>
        </w:rPr>
        <w:t>Verification</w:t>
      </w:r>
    </w:p>
    <w:p>
      <w:pPr>
        <w:spacing w:after="120" w:line="312" w:lineRule="auto"/>
      </w:pPr>
      <w:r>
        <w:rPr>
          <w:rFonts w:ascii="Arial" w:hAnsi="Arial"/>
          <w:i w:val="0"/>
          <w:color w:val="1F2933"/>
          <w:sz w:val="22"/>
        </w:rPr>
        <w:t>After Step 8, run these three checks and paste the output for the user:</w:t>
      </w:r>
    </w:p>
    <w:p>
      <w:pPr>
        <w:spacing w:before="160" w:after="40"/>
      </w:pPr>
      <w:r>
        <w:rPr>
          <w:rFonts w:ascii="Arial" w:hAnsi="Arial"/>
          <w:b/>
          <w:color w:val="8C1D40"/>
          <w:sz w:val="24"/>
        </w:rPr>
        <w:t xml:space="preserve">Step 1. </w:t>
      </w:r>
      <w:r>
        <w:rPr>
          <w:rFonts w:ascii="Arial" w:hAnsi="Arial"/>
          <w:b/>
          <w:color w:val="1F2933"/>
          <w:sz w:val="24"/>
        </w:rPr>
        <w:t>Print the new VERSION; confirm match to upgrade target.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cat ~/plugins/canvas-builder/VERSION</w:t>
      </w:r>
    </w:p>
    <w:p>
      <w:pPr>
        <w:spacing w:before="160" w:after="40"/>
      </w:pPr>
      <w:r>
        <w:rPr>
          <w:rFonts w:ascii="Arial" w:hAnsi="Arial"/>
          <w:b/>
          <w:color w:val="8C1D40"/>
          <w:sz w:val="24"/>
        </w:rPr>
        <w:t xml:space="preserve">Step 2. </w:t>
      </w:r>
      <w:r>
        <w:rPr>
          <w:rFonts w:ascii="Arial" w:hAnsi="Arial"/>
          <w:b/>
          <w:color w:val="1F2933"/>
          <w:sz w:val="24"/>
        </w:rPr>
        <w:t>Print the first 30 lines of CHANGELOG.md.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head -30 ~/plugins/canvas-builder/CHANGELOG.md</w:t>
      </w:r>
    </w:p>
    <w:p>
      <w:pPr>
        <w:spacing w:before="160" w:after="40"/>
      </w:pPr>
      <w:r>
        <w:rPr>
          <w:rFonts w:ascii="Arial" w:hAnsi="Arial"/>
          <w:b/>
          <w:color w:val="8C1D40"/>
          <w:sz w:val="24"/>
        </w:rPr>
        <w:t xml:space="preserve">Step 3. </w:t>
      </w:r>
      <w:r>
        <w:rPr>
          <w:rFonts w:ascii="Arial" w:hAnsi="Arial"/>
          <w:b/>
          <w:color w:val="1F2933"/>
          <w:sz w:val="24"/>
        </w:rPr>
        <w:t>List the backup directory.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ls -la ~/plugins/canvas-builder.backup-$TS/</w:t>
      </w:r>
    </w:p>
    <w:p>
      <w:pPr>
        <w:spacing w:after="200"/>
        <w:ind w:left="216"/>
        <w:pBdr>
          <w:left w:val="single" w:sz="36" w:space="8" w:color="8C1D40"/>
        </w:pBdr>
        <w:shd w:val="clear" w:color="auto" w:fill="F6F8FA"/>
      </w:pPr>
      <w:r>
        <w:rPr>
          <w:rFonts w:ascii="Arial" w:hAnsi="Arial"/>
          <w:color w:val="1F2933"/>
          <w:sz w:val="22"/>
        </w:rPr>
        <w:t>Then report to the user, verbatim:  "Upgrade complete. Old version was vX.Y.Z, new version is vA.B.C. Backup at ~/plugins/canvas-builder.backup-$TS/. Your .env and courses/ data were preserved. Restart your Codex session so the new SKILL.md files and scripts load."</w:t>
      </w:r>
    </w:p>
    <w:p>
      <w:pPr>
        <w:spacing w:before="360" w:after="120"/>
        <w:pBdr>
          <w:bottom w:val="single" w:sz="18" w:space="1" w:color="FFC627"/>
        </w:pBdr>
      </w:pPr>
      <w:r>
        <w:rPr>
          <w:rFonts w:ascii="Arial" w:hAnsi="Arial"/>
          <w:b/>
          <w:color w:val="8C1D40"/>
          <w:sz w:val="44"/>
        </w:rPr>
        <w:t>Rollback</w:t>
      </w:r>
    </w:p>
    <w:p>
      <w:pPr>
        <w:spacing w:after="120" w:line="312" w:lineRule="auto"/>
      </w:pPr>
      <w:r>
        <w:rPr>
          <w:rFonts w:ascii="Arial" w:hAnsi="Arial"/>
          <w:i w:val="0"/>
          <w:color w:val="1F2933"/>
          <w:sz w:val="22"/>
        </w:rPr>
        <w:t>If the new version misbehaves or the user wants to revert:</w:t>
      </w:r>
    </w:p>
    <w:p>
      <w:pPr>
        <w:spacing w:before="160" w:after="40"/>
      </w:pPr>
      <w:r>
        <w:rPr>
          <w:rFonts w:ascii="Arial" w:hAnsi="Arial"/>
          <w:b/>
          <w:color w:val="8C1D40"/>
          <w:sz w:val="24"/>
        </w:rPr>
        <w:t xml:space="preserve">Step 1. </w:t>
      </w:r>
      <w:r>
        <w:rPr>
          <w:rFonts w:ascii="Arial" w:hAnsi="Arial"/>
          <w:b/>
          <w:color w:val="1F2933"/>
          <w:sz w:val="24"/>
        </w:rPr>
        <w:t>Restore the prior plugin state from the backup.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rm -rf ~/plugins/canvas-builder</w:t>
      </w:r>
    </w:p>
    <w:p>
      <w:pPr>
        <w:spacing w:after="40"/>
        <w:ind w:left="504"/>
        <w:shd w:val="clear" w:color="auto" w:fill="F6F8FA"/>
      </w:pPr>
      <w:r>
        <w:rPr>
          <w:rFonts w:ascii="Consolas" w:hAnsi="Consolas"/>
          <w:color w:val="1F2933"/>
          <w:sz w:val="20"/>
        </w:rPr>
        <w:t>$ cp -R ~/plugins/canvas-builder.backup-$TS ~/plugins/canvas-builder</w:t>
      </w:r>
    </w:p>
    <w:p>
      <w:pPr>
        <w:spacing w:after="120" w:line="312" w:lineRule="auto"/>
      </w:pPr>
      <w:r>
        <w:rPr>
          <w:rFonts w:ascii="Arial" w:hAnsi="Arial"/>
          <w:i w:val="0"/>
          <w:color w:val="1F2933"/>
          <w:sz w:val="22"/>
        </w:rPr>
        <w:t>User is back at their prior version. The backup directory may be kept or deleted.</w:t>
      </w:r>
    </w:p>
    <w:p>
      <w:pPr>
        <w:spacing w:before="360" w:after="120"/>
        <w:pBdr>
          <w:bottom w:val="single" w:sz="18" w:space="1" w:color="FFC627"/>
        </w:pBdr>
      </w:pPr>
      <w:r>
        <w:rPr>
          <w:rFonts w:ascii="Arial" w:hAnsi="Arial"/>
          <w:b/>
          <w:color w:val="8C1D40"/>
          <w:sz w:val="44"/>
        </w:rPr>
        <w:t>What changed in v7.17.x</w:t>
      </w:r>
    </w:p>
    <w:p>
      <w:pPr>
        <w:spacing w:before="280" w:after="120"/>
      </w:pPr>
      <w:r>
        <w:rPr>
          <w:rFonts w:ascii="Arial" w:hAnsi="Arial"/>
          <w:b/>
          <w:color w:val="8C1D40"/>
          <w:sz w:val="24"/>
        </w:rPr>
        <w:t>v7.17.0 — Thought-partner alignment workflow + inferred-mappings sidecar</w:t>
      </w:r>
    </w:p>
    <w:p>
      <w:pPr>
        <w:pStyle w:val="ListBullet"/>
        <w:spacing w:after="40"/>
        <w:ind w:left="432"/>
      </w:pPr>
      <w:r>
        <w:rPr>
          <w:rFonts w:ascii="Arial" w:hAnsi="Arial"/>
          <w:color w:val="1F2933"/>
          <w:sz w:val="22"/>
        </w:rPr>
        <w:t>New sidecar courses/{id}/alignment/inferred_mappings.json persists chat-derived MLO→CLO ladders + assessment→MLO mappings across sessions. Renders as INFERRED edges ("Likely alignment" badge, dashed line). Never overwrites canonical course-config.json fields.</w:t>
      </w:r>
    </w:p>
    <w:p>
      <w:pPr>
        <w:pStyle w:val="ListBullet"/>
        <w:spacing w:after="40"/>
        <w:ind w:left="432"/>
      </w:pPr>
      <w:r>
        <w:rPr>
          <w:rFonts w:ascii="Arial" w:hAnsi="Arial"/>
          <w:color w:val="1F2933"/>
          <w:sz w:val="22"/>
        </w:rPr>
        <w:t>SKILL.md adds a thought-partner workflow section: "review alignment" prompts route Claude through an explicit reasoning + iteration + ID-review loop.</w:t>
      </w:r>
    </w:p>
    <w:p>
      <w:pPr>
        <w:pStyle w:val="ListBullet"/>
        <w:spacing w:after="40"/>
        <w:ind w:left="432"/>
      </w:pPr>
      <w:r>
        <w:rPr>
          <w:rFonts w:ascii="Arial" w:hAnsi="Arial"/>
          <w:color w:val="1F2933"/>
          <w:sz w:val="22"/>
        </w:rPr>
        <w:t>Approval verb gate. Exact phrases "alignment approved" / "faculty approved" / "align approved" promote sidecar entries into course-config.json. Bare "approved" rejected (collides with push gate).</w:t>
      </w:r>
    </w:p>
    <w:p>
      <w:pPr>
        <w:pStyle w:val="ListBullet"/>
        <w:spacing w:after="40"/>
        <w:ind w:left="432"/>
      </w:pPr>
      <w:r>
        <w:rPr>
          <w:rFonts w:ascii="Arial" w:hAnsi="Arial"/>
          <w:color w:val="1F2933"/>
          <w:sz w:val="22"/>
        </w:rPr>
        <w:t>New timeline_logger event type alignment_mapping_approved for audit trail.</w:t>
      </w:r>
    </w:p>
    <w:p>
      <w:pPr>
        <w:spacing w:before="280" w:after="120"/>
      </w:pPr>
      <w:r>
        <w:rPr>
          <w:rFonts w:ascii="Arial" w:hAnsi="Arial"/>
          <w:b/>
          <w:color w:val="8C1D40"/>
          <w:sz w:val="24"/>
        </w:rPr>
        <w:t>v7.17.1 — Alignment graph cleanup + UX polish</w:t>
      </w:r>
    </w:p>
    <w:p>
      <w:pPr>
        <w:pStyle w:val="ListBullet"/>
        <w:spacing w:after="40"/>
        <w:ind w:left="432"/>
      </w:pPr>
      <w:r>
        <w:rPr>
          <w:rFonts w:ascii="Arial" w:hAnsi="Arial"/>
          <w:color w:val="1F2933"/>
          <w:sz w:val="22"/>
        </w:rPr>
        <w:t>CLO regex relaxed to handle Canvas syllabi with a &lt;p&gt; paragraph between the "Learning Outcomes" header and the bullet list.</w:t>
      </w:r>
    </w:p>
    <w:p>
      <w:pPr>
        <w:pStyle w:val="ListBullet"/>
        <w:spacing w:after="40"/>
        <w:ind w:left="432"/>
      </w:pPr>
      <w:r>
        <w:rPr>
          <w:rFonts w:ascii="Arial" w:hAnsi="Arial"/>
          <w:color w:val="1F2933"/>
          <w:sz w:val="22"/>
        </w:rPr>
        <w:t>New apply_inferred_mappings_to_graph() post-build pass emits INFERRED edges from the sidecar to Canvas-extracted MLOs/CLOs (not just declared config ones).</w:t>
      </w:r>
    </w:p>
    <w:p>
      <w:pPr>
        <w:pStyle w:val="ListBullet"/>
        <w:spacing w:after="40"/>
        <w:ind w:left="432"/>
      </w:pPr>
      <w:r>
        <w:rPr>
          <w:rFonts w:ascii="Arial" w:hAnsi="Arial"/>
          <w:color w:val="1F2933"/>
          <w:sz w:val="22"/>
        </w:rPr>
        <w:t>Module 0 and non-numbered admin modules (Links and Tools, Facilitation Guide, Course Evaluation, Orientation) skipped at extraction. Non-instructional page titles (Overview, Task List, Mockup:, [Instructors:, Honorlock, Office Hours, Tech Support, Zoom, AI Tutor) filtered out as Material nodes.</w:t>
      </w:r>
    </w:p>
    <w:p>
      <w:pPr>
        <w:pStyle w:val="ListBullet"/>
        <w:spacing w:after="40"/>
        <w:ind w:left="432"/>
      </w:pPr>
      <w:r>
        <w:rPr>
          <w:rFonts w:ascii="Arial" w:hAnsi="Arial"/>
          <w:color w:val="1F2933"/>
          <w:sz w:val="22"/>
        </w:rPr>
        <w:t>alignment-preview.html: filter actually hides non-matching rows (display:none, not opacity). Clicking no longer flings disconnected nodes off-screen. New pinned-info panel inside the graph SVG container.</w:t>
      </w:r>
    </w:p>
    <w:p>
      <w:pPr>
        <w:spacing w:after="120" w:line="312" w:lineRule="auto"/>
      </w:pPr>
      <w:r>
        <w:rPr>
          <w:rFonts w:ascii="Arial" w:hAnsi="Arial"/>
          <w:i/>
          <w:color w:val="5D6B7A"/>
          <w:sz w:val="20"/>
        </w:rPr>
        <w:t>Earlier highlights (v7.13–v7.16) are listed in full in CHANGELOG.md.</w:t>
      </w:r>
    </w:p>
    <w:p>
      <w:pPr>
        <w:spacing w:before="360" w:after="120"/>
        <w:pBdr>
          <w:bottom w:val="single" w:sz="18" w:space="1" w:color="FFC627"/>
        </w:pBdr>
      </w:pPr>
      <w:r>
        <w:rPr>
          <w:rFonts w:ascii="Arial" w:hAnsi="Arial"/>
          <w:b/>
          <w:color w:val="8C1D40"/>
          <w:sz w:val="44"/>
        </w:rPr>
        <w:t>Restart Codex</w:t>
      </w:r>
    </w:p>
    <w:p>
      <w:pPr>
        <w:spacing w:after="200"/>
        <w:ind w:left="216"/>
        <w:pBdr>
          <w:left w:val="single" w:sz="36" w:space="8" w:color="FFC627"/>
        </w:pBdr>
        <w:shd w:val="clear" w:color="auto" w:fill="F6F8FA"/>
      </w:pPr>
      <w:r>
        <w:rPr>
          <w:rFonts w:ascii="Arial" w:hAnsi="Arial"/>
          <w:color w:val="1F2933"/>
          <w:sz w:val="22"/>
        </w:rPr>
        <w:t>After the upgrade completes, the user must restart their Codex session so the new SKILL.md files and scripts load. Tell the user:  "Quit and restart Codex. The new plugin version will not take effect until then."</w:t>
      </w:r>
    </w:p>
    <w:p>
      <w:pPr>
        <w:spacing w:after="120" w:line="312" w:lineRule="auto"/>
      </w:pPr>
      <w:r>
        <w:rPr>
          <w:rFonts w:ascii="Arial" w:hAnsi="Arial"/>
          <w:i/>
          <w:color w:val="5D6B7A"/>
          <w:sz w:val="20"/>
        </w:rPr>
        <w:t>End of upgrade instructions.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1F29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